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15224B">
        <w:rPr>
          <w:rFonts w:asciiTheme="majorHAnsi" w:hAnsiTheme="majorHAnsi"/>
          <w:b/>
          <w:sz w:val="20"/>
          <w:szCs w:val="20"/>
        </w:rPr>
        <w:t>5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384C97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3A020A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06730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="00E06730"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="00E06730"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C74FEB" w:rsidRP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06730" w:rsidRDefault="00E06730" w:rsidP="00C74FE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 w:rsidR="00C74FEB"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50A4A" w:rsidRDefault="00350A4A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74FEB" w:rsidRPr="00C74FEB" w:rsidRDefault="00350A4A" w:rsidP="00350A4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="00822DB3">
        <w:rPr>
          <w:rFonts w:ascii="Cambria" w:hAnsi="Cambria" w:cs="Times New Roman"/>
          <w:b/>
          <w:sz w:val="20"/>
        </w:rPr>
        <w:t>D</w:t>
      </w:r>
      <w:r w:rsidR="00822DB3" w:rsidRPr="00242A95">
        <w:rPr>
          <w:rFonts w:ascii="Cambria" w:hAnsi="Cambria" w:cs="Times New Roman"/>
          <w:b/>
          <w:sz w:val="20"/>
        </w:rPr>
        <w:t xml:space="preserve">ostawa energii elektrycznej dla </w:t>
      </w:r>
      <w:r w:rsidR="00822DB3" w:rsidRPr="00242A95">
        <w:rPr>
          <w:rFonts w:ascii="Cambria" w:hAnsi="Cambria" w:cs="Times New Roman"/>
          <w:b/>
          <w:bCs/>
          <w:sz w:val="20"/>
        </w:rPr>
        <w:t xml:space="preserve">Gminy </w:t>
      </w:r>
      <w:r w:rsidR="00822DB3">
        <w:rPr>
          <w:rFonts w:ascii="Cambria" w:hAnsi="Cambria" w:cs="Times New Roman"/>
          <w:b/>
          <w:bCs/>
          <w:sz w:val="20"/>
        </w:rPr>
        <w:t>Rokietnica</w:t>
      </w:r>
      <w:bookmarkStart w:id="2" w:name="_GoBack"/>
      <w:bookmarkEnd w:id="2"/>
      <w:r>
        <w:rPr>
          <w:rFonts w:asciiTheme="majorHAnsi" w:hAnsiTheme="majorHAnsi"/>
          <w:sz w:val="20"/>
          <w:szCs w:val="20"/>
        </w:rPr>
        <w:t>”</w:t>
      </w:r>
      <w:r w:rsidR="00C74FEB" w:rsidRPr="00C74FEB">
        <w:rPr>
          <w:rFonts w:asciiTheme="majorHAnsi" w:hAnsiTheme="majorHAnsi"/>
          <w:sz w:val="20"/>
          <w:szCs w:val="20"/>
        </w:rPr>
        <w:t>, tj.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205FA0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A0" w:rsidRDefault="00C518A0" w:rsidP="004427EB">
      <w:pPr>
        <w:spacing w:after="0" w:line="240" w:lineRule="auto"/>
      </w:pPr>
      <w:r>
        <w:separator/>
      </w:r>
    </w:p>
  </w:endnote>
  <w:endnote w:type="continuationSeparator" w:id="0">
    <w:p w:rsidR="00C518A0" w:rsidRDefault="00C518A0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A0" w:rsidRDefault="00C518A0" w:rsidP="004427EB">
      <w:pPr>
        <w:spacing w:after="0" w:line="240" w:lineRule="auto"/>
      </w:pPr>
      <w:r>
        <w:separator/>
      </w:r>
    </w:p>
  </w:footnote>
  <w:footnote w:type="continuationSeparator" w:id="0">
    <w:p w:rsidR="00C518A0" w:rsidRDefault="00C518A0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777E"/>
    <w:rsid w:val="00040D35"/>
    <w:rsid w:val="000A5EDE"/>
    <w:rsid w:val="0015062D"/>
    <w:rsid w:val="0015224B"/>
    <w:rsid w:val="001823D1"/>
    <w:rsid w:val="001A3B2D"/>
    <w:rsid w:val="001E6C15"/>
    <w:rsid w:val="00205FA0"/>
    <w:rsid w:val="0022452D"/>
    <w:rsid w:val="00267A4A"/>
    <w:rsid w:val="002E7FC0"/>
    <w:rsid w:val="00350A4A"/>
    <w:rsid w:val="00384C97"/>
    <w:rsid w:val="003A020A"/>
    <w:rsid w:val="003F592C"/>
    <w:rsid w:val="004035F2"/>
    <w:rsid w:val="004427EB"/>
    <w:rsid w:val="004608B4"/>
    <w:rsid w:val="0054260E"/>
    <w:rsid w:val="0066792A"/>
    <w:rsid w:val="006A4A05"/>
    <w:rsid w:val="006B0E1B"/>
    <w:rsid w:val="006D48F9"/>
    <w:rsid w:val="006F693A"/>
    <w:rsid w:val="007711CA"/>
    <w:rsid w:val="007E6376"/>
    <w:rsid w:val="00822DB3"/>
    <w:rsid w:val="009459CD"/>
    <w:rsid w:val="00980657"/>
    <w:rsid w:val="009B6D92"/>
    <w:rsid w:val="009F7F25"/>
    <w:rsid w:val="00B46552"/>
    <w:rsid w:val="00B55A8E"/>
    <w:rsid w:val="00B76954"/>
    <w:rsid w:val="00B7775E"/>
    <w:rsid w:val="00BC6C5B"/>
    <w:rsid w:val="00BF02BA"/>
    <w:rsid w:val="00BF76F4"/>
    <w:rsid w:val="00C118B2"/>
    <w:rsid w:val="00C518A0"/>
    <w:rsid w:val="00C71D43"/>
    <w:rsid w:val="00C74FEB"/>
    <w:rsid w:val="00D36934"/>
    <w:rsid w:val="00D6126A"/>
    <w:rsid w:val="00D74A6F"/>
    <w:rsid w:val="00DD7526"/>
    <w:rsid w:val="00E06730"/>
    <w:rsid w:val="00E4652E"/>
    <w:rsid w:val="00E72D73"/>
    <w:rsid w:val="00E93C70"/>
    <w:rsid w:val="00EA51BC"/>
    <w:rsid w:val="00EC0407"/>
    <w:rsid w:val="00F342B8"/>
    <w:rsid w:val="00F4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B5DD-D0EE-415A-8AFD-FAA01F77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2021-07-05T14:39:00Z</dcterms:created>
  <dcterms:modified xsi:type="dcterms:W3CDTF">2022-11-28T04:17:00Z</dcterms:modified>
</cp:coreProperties>
</file>